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F1" w:rsidRDefault="00943920" w:rsidP="009B69F1">
      <w:pPr>
        <w:pStyle w:val="NormalWeb"/>
        <w:spacing w:before="0" w:beforeAutospacing="0" w:after="0" w:afterAutospacing="0"/>
      </w:pPr>
      <w:r w:rsidRPr="00943920">
        <w:rPr>
          <w:noProof/>
          <w:sz w:val="28"/>
          <w:szCs w:val="28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.4pt;margin-top:-3.25pt;width:652.55pt;height:129.15pt;z-index:251660288;mso-width-relative:margin;mso-height-relative:margin" stroked="f">
            <v:textbox>
              <w:txbxContent>
                <w:p w:rsidR="00E8121E" w:rsidRPr="00E8121E" w:rsidRDefault="00422900" w:rsidP="00E8121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8121E">
                    <w:rPr>
                      <w:b/>
                      <w:bCs/>
                      <w:sz w:val="28"/>
                      <w:szCs w:val="28"/>
                    </w:rPr>
                    <w:t>Track and Field: Emergency Entrances</w:t>
                  </w:r>
                </w:p>
                <w:p w:rsidR="00422900" w:rsidRPr="00422900" w:rsidRDefault="00422900" w:rsidP="00422900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422900">
                    <w:t>To reach the north entrance of the track, EMS should enter the rear parking lot from Church Street</w:t>
                  </w:r>
                  <w:r w:rsidR="00D2623B">
                    <w:t xml:space="preserve"> and turn left into the small west parking lot bordering the softball field</w:t>
                  </w:r>
                  <w:r w:rsidRPr="00422900">
                    <w:t xml:space="preserve">. The gravel path on the west side of parking lot to leads directly to the track, and the ambulance may continue to drive onto the track if needed. </w:t>
                  </w:r>
                </w:p>
                <w:p w:rsidR="00422900" w:rsidRPr="00422900" w:rsidRDefault="00422900" w:rsidP="00422900">
                  <w:pPr>
                    <w:pStyle w:val="ListParagraph"/>
                  </w:pPr>
                </w:p>
                <w:p w:rsidR="00422900" w:rsidRPr="00422900" w:rsidRDefault="00422900" w:rsidP="0022797D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422900">
                    <w:t xml:space="preserve">A second entrance is located near the middle of the </w:t>
                  </w:r>
                  <w:r w:rsidR="00D2623B">
                    <w:t xml:space="preserve">large west </w:t>
                  </w:r>
                  <w:r w:rsidRPr="00422900">
                    <w:t xml:space="preserve">parking lot next to the track and field bleachers. EMS may use either Church Street or Lake Street to quickly reach this gate. </w:t>
                  </w:r>
                </w:p>
                <w:p w:rsidR="00422900" w:rsidRPr="00080960" w:rsidRDefault="00422900" w:rsidP="005E64AB">
                  <w:pPr>
                    <w:pStyle w:val="ListParagrap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943920">
        <w:rPr>
          <w:noProof/>
          <w:sz w:val="28"/>
          <w:szCs w:val="28"/>
        </w:rPr>
        <w:pict>
          <v:shape id="_x0000_s1060" type="#_x0000_t202" style="position:absolute;margin-left:582pt;margin-top:254.65pt;width:30.75pt;height:121.1pt;z-index:251669504" filled="f" stroked="f">
            <v:textbox style="layout-flow:vertical-ideographic">
              <w:txbxContent>
                <w:p w:rsidR="00422900" w:rsidRPr="00D5057D" w:rsidRDefault="00422900">
                  <w:pPr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D5057D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>LAKE STREET</w:t>
                  </w:r>
                </w:p>
              </w:txbxContent>
            </v:textbox>
          </v:shape>
        </w:pict>
      </w:r>
      <w:r w:rsidRPr="00943920">
        <w:rPr>
          <w:noProof/>
          <w:sz w:val="28"/>
          <w:szCs w:val="28"/>
        </w:rPr>
        <w:pict>
          <v:shape id="_x0000_s1059" type="#_x0000_t202" style="position:absolute;margin-left:229.5pt;margin-top:312.75pt;width:71.25pt;height:28.5pt;z-index:251668480" filled="f" stroked="f">
            <v:textbox>
              <w:txbxContent>
                <w:p w:rsidR="00422900" w:rsidRPr="0022797D" w:rsidRDefault="00422900">
                  <w:pPr>
                    <w:rPr>
                      <w:b/>
                      <w:bCs/>
                      <w:color w:val="000000" w:themeColor="text1"/>
                    </w:rPr>
                  </w:pPr>
                  <w:r w:rsidRPr="0022797D">
                    <w:rPr>
                      <w:b/>
                      <w:bCs/>
                      <w:color w:val="000000" w:themeColor="text1"/>
                    </w:rPr>
                    <w:t>BLEACHERS</w:t>
                  </w:r>
                </w:p>
              </w:txbxContent>
            </v:textbox>
          </v:shape>
        </w:pict>
      </w:r>
      <w:r w:rsidRPr="00943920">
        <w:rPr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8" type="#_x0000_t13" style="position:absolute;margin-left:135.75pt;margin-top:257.25pt;width:27pt;height:21.75pt;rotation:90;z-index:251667456" strokeweight="2.25pt"/>
        </w:pict>
      </w:r>
      <w:r w:rsidRPr="00943920">
        <w:rPr>
          <w:noProof/>
          <w:sz w:val="28"/>
          <w:szCs w:val="28"/>
        </w:rPr>
        <w:pict>
          <v:shape id="_x0000_s1055" type="#_x0000_t13" style="position:absolute;margin-left:147pt;margin-top:326.25pt;width:30.75pt;height:21.75pt;z-index:251665408" strokeweight="2.25pt"/>
        </w:pict>
      </w:r>
      <w:r>
        <w:rPr>
          <w:noProof/>
        </w:rPr>
        <w:pict>
          <v:shape id="_x0000_s1056" type="#_x0000_t13" style="position:absolute;margin-left:285.75pt;margin-top:296.25pt;width:27pt;height:21.75pt;rotation:90;z-index:251666432" strokeweight="2.25pt"/>
        </w:pict>
      </w:r>
      <w:r w:rsidRPr="00943920">
        <w:rPr>
          <w:noProof/>
          <w:sz w:val="28"/>
          <w:szCs w:val="28"/>
        </w:rPr>
        <w:pict>
          <v:shape id="_x0000_s1028" type="#_x0000_t13" style="position:absolute;margin-left:28.5pt;margin-top:3in;width:32.25pt;height:21pt;z-index:251661312" strokeweight="2.25pt"/>
        </w:pict>
      </w:r>
      <w:r w:rsidRPr="00943920">
        <w:rPr>
          <w:noProof/>
          <w:sz w:val="28"/>
          <w:szCs w:val="28"/>
        </w:rPr>
        <w:pict>
          <v:shape id="_x0000_s1029" type="#_x0000_t13" style="position:absolute;margin-left:555pt;margin-top:222pt;width:32.25pt;height:21pt;rotation:180;z-index:251662336" strokeweight="2.25pt"/>
        </w:pict>
      </w:r>
      <w:r w:rsidR="009B69F1">
        <w:rPr>
          <w:noProof/>
        </w:rPr>
        <w:drawing>
          <wp:inline distT="0" distB="0" distL="0" distR="0">
            <wp:extent cx="4235778" cy="8010223"/>
            <wp:effectExtent l="1905000" t="0" r="1879272" b="0"/>
            <wp:docPr id="4" name="Picture 4" descr="C:\DOCUME~1\walshl\LOCALS~1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walshl\LOCALS~1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36660" cy="8011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9F1" w:rsidRDefault="009B69F1" w:rsidP="009B69F1">
      <w:pPr>
        <w:pStyle w:val="NormalWeb"/>
        <w:spacing w:before="0" w:beforeAutospacing="0" w:after="0" w:afterAutospacing="0"/>
      </w:pPr>
    </w:p>
    <w:p w:rsidR="009B69F1" w:rsidRPr="009B69F1" w:rsidRDefault="00080960" w:rsidP="00080960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B69F1" w:rsidRPr="009B69F1" w:rsidSect="009B69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900" w:rsidRDefault="00422900" w:rsidP="009B69F1">
      <w:pPr>
        <w:spacing w:after="0" w:line="240" w:lineRule="auto"/>
      </w:pPr>
      <w:r>
        <w:separator/>
      </w:r>
    </w:p>
  </w:endnote>
  <w:endnote w:type="continuationSeparator" w:id="1">
    <w:p w:rsidR="00422900" w:rsidRDefault="00422900" w:rsidP="009B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1ED" w:rsidRDefault="006501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5739"/>
      <w:gridCol w:w="1698"/>
      <w:gridCol w:w="5739"/>
    </w:tblGrid>
    <w:tr w:rsidR="00422900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22900" w:rsidRDefault="0042290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22900" w:rsidRDefault="00422900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>ETHS Athletics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22900" w:rsidRDefault="0042290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22900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22900" w:rsidRDefault="0042290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22900" w:rsidRDefault="00422900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22900" w:rsidRDefault="0042290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22900" w:rsidRDefault="0042290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1ED" w:rsidRDefault="006501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900" w:rsidRDefault="00422900" w:rsidP="009B69F1">
      <w:pPr>
        <w:spacing w:after="0" w:line="240" w:lineRule="auto"/>
      </w:pPr>
      <w:r>
        <w:separator/>
      </w:r>
    </w:p>
  </w:footnote>
  <w:footnote w:type="continuationSeparator" w:id="1">
    <w:p w:rsidR="00422900" w:rsidRDefault="00422900" w:rsidP="009B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1ED" w:rsidRDefault="006501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alias w:val="Title"/>
      <w:id w:val="357967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22900" w:rsidRDefault="00422900" w:rsidP="009B69F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9B69F1">
          <w:rPr>
            <w:sz w:val="28"/>
            <w:szCs w:val="28"/>
          </w:rPr>
          <w:t>Emergency Action Plan: Track and Field</w:t>
        </w:r>
      </w:p>
    </w:sdtContent>
  </w:sdt>
  <w:p w:rsidR="00422900" w:rsidRDefault="0042290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1ED" w:rsidRDefault="006501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0887"/>
    <w:multiLevelType w:val="hybridMultilevel"/>
    <w:tmpl w:val="AFDE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F63E1"/>
    <w:multiLevelType w:val="hybridMultilevel"/>
    <w:tmpl w:val="0832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69F1"/>
    <w:rsid w:val="00080960"/>
    <w:rsid w:val="000E446F"/>
    <w:rsid w:val="001D5C53"/>
    <w:rsid w:val="0022797D"/>
    <w:rsid w:val="00422900"/>
    <w:rsid w:val="004D5DF1"/>
    <w:rsid w:val="005E64AB"/>
    <w:rsid w:val="006501ED"/>
    <w:rsid w:val="007E40BC"/>
    <w:rsid w:val="008D2CD4"/>
    <w:rsid w:val="00936EDE"/>
    <w:rsid w:val="00943920"/>
    <w:rsid w:val="009B69F1"/>
    <w:rsid w:val="00CC6FE8"/>
    <w:rsid w:val="00D2623B"/>
    <w:rsid w:val="00D5057D"/>
    <w:rsid w:val="00DB200B"/>
    <w:rsid w:val="00DF7EAE"/>
    <w:rsid w:val="00E8121E"/>
    <w:rsid w:val="00E8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9F1"/>
  </w:style>
  <w:style w:type="paragraph" w:styleId="Footer">
    <w:name w:val="footer"/>
    <w:basedOn w:val="Normal"/>
    <w:link w:val="FooterChar"/>
    <w:uiPriority w:val="99"/>
    <w:semiHidden/>
    <w:unhideWhenUsed/>
    <w:rsid w:val="009B6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69F1"/>
  </w:style>
  <w:style w:type="paragraph" w:styleId="BalloonText">
    <w:name w:val="Balloon Text"/>
    <w:basedOn w:val="Normal"/>
    <w:link w:val="BalloonTextChar"/>
    <w:uiPriority w:val="99"/>
    <w:semiHidden/>
    <w:unhideWhenUsed/>
    <w:rsid w:val="009B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9F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B69F1"/>
    <w:pPr>
      <w:spacing w:after="0" w:line="240" w:lineRule="auto"/>
    </w:pPr>
    <w:rPr>
      <w:lang w:eastAsia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B69F1"/>
    <w:rPr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rsid w:val="009B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0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95D71"/>
    <w:rsid w:val="00395D71"/>
    <w:rsid w:val="0076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4026874F0E45319CF9D682E9AF0199">
    <w:name w:val="B74026874F0E45319CF9D682E9AF0199"/>
    <w:rsid w:val="00395D71"/>
  </w:style>
  <w:style w:type="paragraph" w:customStyle="1" w:styleId="A3A1DB17D29F438CAC59AA61BD4A5CC3">
    <w:name w:val="A3A1DB17D29F438CAC59AA61BD4A5CC3"/>
    <w:rsid w:val="00395D71"/>
  </w:style>
  <w:style w:type="paragraph" w:customStyle="1" w:styleId="C23715F74EE744729D669854AB694858">
    <w:name w:val="C23715F74EE744729D669854AB694858"/>
    <w:rsid w:val="00395D71"/>
  </w:style>
  <w:style w:type="paragraph" w:customStyle="1" w:styleId="73EA65B18B724283AD5826F38AE73AE7">
    <w:name w:val="73EA65B18B724283AD5826F38AE73AE7"/>
    <w:rsid w:val="00395D71"/>
  </w:style>
  <w:style w:type="paragraph" w:customStyle="1" w:styleId="668E9B5F17784F088A718FAADA50CC65">
    <w:name w:val="668E9B5F17784F088A718FAADA50CC65"/>
    <w:rsid w:val="00395D71"/>
  </w:style>
  <w:style w:type="paragraph" w:customStyle="1" w:styleId="4A9A82B56EB04610A9091A46F257C537">
    <w:name w:val="4A9A82B56EB04610A9091A46F257C537"/>
    <w:rsid w:val="00395D71"/>
  </w:style>
  <w:style w:type="paragraph" w:customStyle="1" w:styleId="B7CF096476084F40B7908E42AC16D11D">
    <w:name w:val="B7CF096476084F40B7908E42AC16D11D"/>
    <w:rsid w:val="00395D7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2010-2011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6F11D6-FC33-4CFF-9204-519BEB1DC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Action Plan: Track and Field</vt:lpstr>
    </vt:vector>
  </TitlesOfParts>
  <Company>ETHS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Action Plan: Track and Field</dc:title>
  <dc:subject/>
  <dc:creator>  </dc:creator>
  <cp:keywords/>
  <dc:description/>
  <cp:lastModifiedBy>  </cp:lastModifiedBy>
  <cp:revision>4</cp:revision>
  <cp:lastPrinted>2010-10-12T22:46:00Z</cp:lastPrinted>
  <dcterms:created xsi:type="dcterms:W3CDTF">2010-10-12T23:03:00Z</dcterms:created>
  <dcterms:modified xsi:type="dcterms:W3CDTF">2012-08-09T21:50:00Z</dcterms:modified>
</cp:coreProperties>
</file>